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 Light" w:cs="Lexend Light" w:eastAsia="Lexend Light" w:hAnsi="Lexend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ff0000"/>
          <w:sz w:val="32"/>
          <w:szCs w:val="32"/>
          <w:u w:val="none"/>
          <w:vertAlign w:val="baseline"/>
          <w:rtl w:val="0"/>
        </w:rPr>
        <w:t xml:space="preserve">J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ff0000"/>
          <w:sz w:val="32"/>
          <w:szCs w:val="32"/>
          <w:u w:val="none"/>
          <w:vertAlign w:val="baseline"/>
          <w:rtl w:val="0"/>
        </w:rPr>
        <w:t xml:space="preserve">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sz w:val="18"/>
          <w:szCs w:val="18"/>
          <w:rtl w:val="0"/>
        </w:rPr>
        <w:t xml:space="preserve">LinkedIn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br w:type="textWrapping"/>
        <w:tab/>
      </w:r>
      <w:r w:rsidDel="00000000" w:rsidR="00000000" w:rsidRPr="00000000">
        <w:rPr>
          <w:rFonts w:ascii="Lexend Light" w:cs="Lexend Light" w:eastAsia="Lexend Light" w:hAnsi="Lexend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  <w:t xml:space="preserve">(805) 798-3430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 Light" w:cs="Lexend Light" w:eastAsia="Lexend Light" w:hAnsi="Lexend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 Light" w:cs="Lexend Light" w:eastAsia="Lexend Light" w:hAnsi="Lexend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rFonts w:ascii="Lexend Light" w:cs="Lexend Light" w:eastAsia="Lexend Light" w:hAnsi="Lexend Light"/>
          <w:sz w:val="16"/>
          <w:szCs w:val="16"/>
          <w:rtl w:val="0"/>
        </w:rPr>
        <w:t xml:space="preserve">Longmont</w:t>
      </w:r>
      <w:r w:rsidDel="00000000" w:rsidR="00000000" w:rsidRPr="00000000">
        <w:rPr>
          <w:rFonts w:ascii="Lexend Light" w:cs="Lexend Light" w:eastAsia="Lexend Light" w:hAnsi="Lexend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Lexend Light" w:cs="Lexend Light" w:eastAsia="Lexend Light" w:hAnsi="Lexend Light"/>
          <w:sz w:val="16"/>
          <w:szCs w:val="16"/>
          <w:rtl w:val="0"/>
        </w:rPr>
        <w:t xml:space="preserve">Colorado</w:t>
      </w:r>
      <w:r w:rsidDel="00000000" w:rsidR="00000000" w:rsidRPr="00000000">
        <w:rPr>
          <w:rFonts w:ascii="Lexend Light" w:cs="Lexend Light" w:eastAsia="Lexend Light" w:hAnsi="Lexend Light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rPr>
          <w:rFonts w:ascii="Arvo" w:cs="Arvo" w:eastAsia="Arvo" w:hAnsi="Arvo"/>
          <w:sz w:val="22"/>
          <w:szCs w:val="22"/>
        </w:rPr>
      </w:pPr>
      <w:r w:rsidDel="00000000" w:rsidR="00000000" w:rsidRPr="00000000">
        <w:rPr>
          <w:rFonts w:ascii="Arvo" w:cs="Arvo" w:eastAsia="Arvo" w:hAnsi="Arvo"/>
          <w:sz w:val="22"/>
          <w:szCs w:val="22"/>
          <w:rtl w:val="0"/>
        </w:rPr>
        <w:t xml:space="preserve">I’m seeking a senior-level desi</w:t>
      </w:r>
      <w:r w:rsidDel="00000000" w:rsidR="00000000" w:rsidRPr="00000000">
        <w:rPr>
          <w:sz w:val="22"/>
          <w:szCs w:val="22"/>
          <w:rtl w:val="0"/>
        </w:rPr>
        <w:t xml:space="preserve">gn role at a company that needs design strategy and execution. I'd like to col</w:t>
      </w:r>
      <w:r w:rsidDel="00000000" w:rsidR="00000000" w:rsidRPr="00000000">
        <w:rPr>
          <w:rFonts w:ascii="Arvo" w:cs="Arvo" w:eastAsia="Arvo" w:hAnsi="Arvo"/>
          <w:sz w:val="22"/>
          <w:szCs w:val="22"/>
          <w:rtl w:val="0"/>
        </w:rPr>
        <w:t xml:space="preserve">laborate with colleagues and cross-functional teams on complex design problems in education, healthcare, software, or the arts.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6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With experience in eight design disciplines over thirty industries, I specialize in creating responsive, consumer-facing, transactional software products and digital marketing campaigns. I have a proven track record of collaborating to strategize, develop, and execute design solutions. My expertise includes user experience research, prototyping, and utilizing accessible, industry-best practices and standards for any software project.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60"/>
        </w:tabs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HamiltonBerchman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 xml:space="preserve">Lead Designer — Self-Employed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Subtitle"/>
        <w:numPr>
          <w:ilvl w:val="0"/>
          <w:numId w:val="1"/>
        </w:numPr>
        <w:tabs>
          <w:tab w:val="left" w:leader="none" w:pos="7200"/>
        </w:tabs>
        <w:spacing w:after="0" w:before="200" w:lineRule="auto"/>
        <w:ind w:left="360" w:right="325" w:hanging="360"/>
        <w:rPr/>
      </w:pPr>
      <w:bookmarkStart w:colFirst="0" w:colLast="0" w:name="_heading=h.12v26116agra" w:id="0"/>
      <w:bookmarkEnd w:id="0"/>
      <w:r w:rsidDel="00000000" w:rsidR="00000000" w:rsidRPr="00000000">
        <w:rPr>
          <w:vertAlign w:val="baseline"/>
          <w:rtl w:val="0"/>
        </w:rPr>
        <w:t xml:space="preserve">Designed over 1,000 successful projects, including responsive and transactional products for mobile and desktop platforms.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Led cross-functional teams to execute design solutions that adhere to best practices and accessibility standards.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7200"/>
        </w:tabs>
        <w:spacing w:after="0" w:before="0" w:lineRule="auto"/>
        <w:ind w:left="360" w:right="325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customer interviews </w:t>
      </w:r>
      <w:r w:rsidDel="00000000" w:rsidR="00000000" w:rsidRPr="00000000">
        <w:rPr>
          <w:sz w:val="16"/>
          <w:szCs w:val="16"/>
          <w:rtl w:val="0"/>
        </w:rPr>
        <w:t xml:space="preserve">and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usability testing and incorporated data insights to inform design decisions.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60"/>
        </w:tabs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Hatch Early Learning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Nov. 2022 – May 2023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User Experience Designer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pStyle w:val="Subtitle"/>
        <w:widowControl w:val="0"/>
        <w:numPr>
          <w:ilvl w:val="0"/>
          <w:numId w:val="6"/>
        </w:numPr>
        <w:tabs>
          <w:tab w:val="left" w:leader="none" w:pos="7200"/>
        </w:tabs>
        <w:spacing w:after="0" w:before="200" w:lineRule="auto"/>
        <w:ind w:left="360" w:right="0" w:hanging="360"/>
        <w:rPr/>
      </w:pPr>
      <w:bookmarkStart w:colFirst="0" w:colLast="0" w:name="_heading=h.ln9lzxwtd1b0" w:id="1"/>
      <w:bookmarkEnd w:id="1"/>
      <w:r w:rsidDel="00000000" w:rsidR="00000000" w:rsidRPr="00000000">
        <w:rPr>
          <w:vertAlign w:val="baseline"/>
          <w:rtl w:val="0"/>
        </w:rPr>
        <w:t xml:space="preserve">Reduced onboarding steps from 19 to 6, improving user experience and engagement. </w:t>
      </w:r>
    </w:p>
    <w:p w:rsidR="00000000" w:rsidDel="00000000" w:rsidP="00000000" w:rsidRDefault="00000000" w:rsidRPr="00000000" w14:paraId="0000000E">
      <w:pPr>
        <w:pStyle w:val="Subtitle"/>
        <w:widowControl w:val="0"/>
        <w:numPr>
          <w:ilvl w:val="0"/>
          <w:numId w:val="6"/>
        </w:numPr>
        <w:tabs>
          <w:tab w:val="left" w:leader="none" w:pos="7200"/>
        </w:tabs>
        <w:spacing w:after="0" w:before="0" w:lineRule="auto"/>
        <w:ind w:left="360" w:hanging="360"/>
        <w:rPr/>
      </w:pPr>
      <w:bookmarkStart w:colFirst="0" w:colLast="0" w:name="_heading=h.h0sl3xsceind" w:id="2"/>
      <w:bookmarkEnd w:id="2"/>
      <w:r w:rsidDel="00000000" w:rsidR="00000000" w:rsidRPr="00000000">
        <w:rPr>
          <w:vertAlign w:val="baseline"/>
          <w:rtl w:val="0"/>
        </w:rPr>
        <w:t xml:space="preserve">Utilizing AI for research and creativity led to faster and more efficient design processes.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Subtitle"/>
        <w:widowControl w:val="0"/>
        <w:numPr>
          <w:ilvl w:val="0"/>
          <w:numId w:val="6"/>
        </w:numPr>
        <w:tabs>
          <w:tab w:val="left" w:leader="none" w:pos="7200"/>
        </w:tabs>
        <w:spacing w:after="0" w:before="0" w:lineRule="auto"/>
        <w:ind w:left="360" w:right="0" w:hanging="360"/>
        <w:rPr/>
      </w:pPr>
      <w:bookmarkStart w:colFirst="0" w:colLast="0" w:name="_heading=h.ixnn5zlhmdz9" w:id="3"/>
      <w:bookmarkEnd w:id="3"/>
      <w:r w:rsidDel="00000000" w:rsidR="00000000" w:rsidRPr="00000000">
        <w:rPr>
          <w:vertAlign w:val="baseline"/>
          <w:rtl w:val="0"/>
        </w:rPr>
        <w:t xml:space="preserve">Conducted user research and created personas to enhance product usability and customer satisfaction.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6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Art+Logic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June 2016 – April 2022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 xml:space="preserve">UX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 and U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 xml:space="preserve">I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0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0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6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AGIA Insurance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ab/>
      </w: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Oct. 2013 – Sept. 2015</w:t>
      </w:r>
      <w:r w:rsidDel="00000000" w:rsidR="00000000" w:rsidRPr="00000000">
        <w:rPr>
          <w:rFonts w:ascii="Lexend" w:cs="Lexend" w:eastAsia="Lexend" w:hAnsi="Lexend"/>
          <w:b w:val="1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Senior Web </w:t>
      </w:r>
      <w:r w:rsidDel="00000000" w:rsidR="00000000" w:rsidRPr="00000000">
        <w:rPr>
          <w:rFonts w:ascii="Lexend" w:cs="Lexend" w:eastAsia="Lexend" w:hAnsi="Lexend"/>
          <w:b w:val="1"/>
          <w:color w:val="ed752e"/>
          <w:rtl w:val="0"/>
        </w:rPr>
        <w:t xml:space="preserve">&amp;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u w:val="none"/>
          <w:shd w:fill="auto" w:val="clear"/>
          <w:vertAlign w:val="baseline"/>
          <w:rtl w:val="0"/>
        </w:rPr>
        <w:t xml:space="preserve"> Email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5"/>
        </w:numPr>
        <w:tabs>
          <w:tab w:val="left" w:leader="none" w:pos="7200"/>
        </w:tabs>
        <w:spacing w:after="0" w:before="12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Achieved a 20% conversion rate improvement and a 25% email engagement increase</w:t>
      </w:r>
      <w:r w:rsidDel="00000000" w:rsidR="00000000" w:rsidRPr="00000000">
        <w:rPr>
          <w:sz w:val="16"/>
          <w:szCs w:val="16"/>
          <w:rtl w:val="0"/>
        </w:rPr>
        <w:t xml:space="preserve">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through strategic design enhancements.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tabs>
          <w:tab w:val="left" w:leader="none" w:pos="7200"/>
        </w:tabs>
        <w:spacing w:before="0" w:line="300" w:lineRule="auto"/>
        <w:ind w:left="360" w:right="10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Conducted A/B testing and used data analytics to refine marketing campaigns and digital experiences.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0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tabs>
          <w:tab w:val="left" w:leader="none" w:pos="7200"/>
        </w:tabs>
        <w:spacing w:after="0" w:lineRule="auto"/>
        <w:rPr>
          <w:sz w:val="16"/>
          <w:szCs w:val="16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i w:val="1"/>
          <w:sz w:val="16"/>
          <w:szCs w:val="16"/>
          <w:vertAlign w:val="baseline"/>
          <w:rtl w:val="0"/>
        </w:rPr>
        <w:t xml:space="preserve">Bachelor of Science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sz w:val="16"/>
          <w:szCs w:val="16"/>
          <w:vertAlign w:val="baseline"/>
          <w:rtl w:val="0"/>
        </w:rPr>
        <w:t xml:space="preserve">Computer and Information Science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, Hartwick College, Oneonta, New York</w:t>
      </w:r>
      <w:r w:rsidDel="00000000" w:rsidR="00000000" w:rsidRPr="00000000">
        <w:rPr>
          <w:sz w:val="16"/>
          <w:szCs w:val="16"/>
          <w:rtl w:val="0"/>
        </w:rPr>
        <w:br w:type="textWrapping"/>
      </w:r>
      <w:r w:rsidDel="00000000" w:rsidR="00000000" w:rsidRPr="00000000">
        <w:rPr>
          <w:rFonts w:ascii="Roboto Serif Medium" w:cs="Roboto Serif Medium" w:eastAsia="Roboto Serif Medium" w:hAnsi="Roboto Serif Medium"/>
          <w:i w:val="1"/>
          <w:sz w:val="16"/>
          <w:szCs w:val="16"/>
          <w:vertAlign w:val="baseline"/>
          <w:rtl w:val="0"/>
        </w:rPr>
        <w:t xml:space="preserve">Bachelor of Arts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 in </w:t>
      </w:r>
      <w:r w:rsidDel="00000000" w:rsidR="00000000" w:rsidRPr="00000000">
        <w:rPr>
          <w:rFonts w:ascii="Roboto Serif Medium" w:cs="Roboto Serif Medium" w:eastAsia="Roboto Serif Medium" w:hAnsi="Roboto Serif Medium"/>
          <w:sz w:val="16"/>
          <w:szCs w:val="16"/>
          <w:vertAlign w:val="baseline"/>
          <w:rtl w:val="0"/>
        </w:rPr>
        <w:t xml:space="preserve">Fine Arts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, Painting Concentration, Hartwick College, Oneonta,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200"/>
        </w:tabs>
        <w:spacing w:after="0" w:lineRule="auto"/>
        <w:rPr>
          <w:rFonts w:ascii="Lexend" w:cs="Lexend" w:eastAsia="Lexend" w:hAnsi="Lexend"/>
          <w:sz w:val="14"/>
          <w:szCs w:val="14"/>
        </w:rPr>
      </w:pPr>
      <w:r w:rsidDel="00000000" w:rsidR="00000000" w:rsidRPr="00000000">
        <w:rPr>
          <w:rFonts w:ascii="Lexend" w:cs="Lexend" w:eastAsia="Lexend" w:hAnsi="Lexend"/>
          <w:sz w:val="14"/>
          <w:szCs w:val="14"/>
          <w:rtl w:val="0"/>
        </w:rPr>
        <w:t xml:space="preserve">(continued…)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d9d9d9"/>
          <w:rtl w:val="0"/>
        </w:rPr>
        <w:t xml:space="preserve">|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 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0.0000000000005"/>
        </w:tabs>
        <w:spacing w:after="0" w:before="323" w:line="240" w:lineRule="auto"/>
        <w:ind w:left="0" w:right="0" w:firstLine="0"/>
        <w:jc w:val="left"/>
        <w:rPr/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American Web Design Awards </w:t>
        <w:tab/>
        <w:t xml:space="preserve">Graphic Design USA</w:t>
      </w:r>
      <w:r w:rsidDel="00000000" w:rsidR="00000000" w:rsidRPr="00000000">
        <w:rPr>
          <w:sz w:val="16"/>
          <w:szCs w:val="16"/>
          <w:rtl w:val="0"/>
        </w:rPr>
        <w:t xml:space="preserve"> 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May 2012 </w:t>
      </w:r>
    </w:p>
    <w:p w:rsidR="00000000" w:rsidDel="00000000" w:rsidP="00000000" w:rsidRDefault="00000000" w:rsidRPr="00000000" w14:paraId="0000001F">
      <w:pPr>
        <w:tabs>
          <w:tab w:val="left" w:leader="none" w:pos="4000.0000000000005"/>
          <w:tab w:val="left" w:leader="none" w:pos="4000.0000000000005"/>
          <w:tab w:val="left" w:leader="none" w:pos="3960"/>
        </w:tabs>
        <w:spacing w:after="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Hartwick College Library Collection Award </w:t>
        <w:tab/>
        <w:t xml:space="preserve">Hartwick College </w:t>
      </w:r>
      <w:r w:rsidDel="00000000" w:rsidR="00000000" w:rsidRPr="00000000">
        <w:rPr>
          <w:sz w:val="16"/>
          <w:szCs w:val="16"/>
          <w:rtl w:val="0"/>
        </w:rPr>
        <w:t xml:space="preserve">— </w:t>
      </w:r>
      <w:r w:rsidDel="00000000" w:rsidR="00000000" w:rsidRPr="00000000">
        <w:rPr>
          <w:sz w:val="16"/>
          <w:szCs w:val="16"/>
          <w:vertAlign w:val="baseline"/>
          <w:rtl w:val="0"/>
        </w:rPr>
        <w:t xml:space="preserve">April 1991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EXPERIENCE IN 8 DESIGN DISCIPLINES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</w:p>
    <w:sdt>
      <w:sdtPr>
        <w:lock w:val="contentLocked"/>
        <w:tag w:val="goog_rdk_0"/>
      </w:sdtPr>
      <w:sdtContent>
        <w:tbl>
          <w:tblPr>
            <w:tblStyle w:val="Table1"/>
            <w:tblW w:w="11280.0" w:type="dxa"/>
            <w:jc w:val="left"/>
            <w:tblInd w:w="-377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995.0000000000005"/>
            <w:gridCol w:w="7285"/>
            <w:tblGridChange w:id="0">
              <w:tblGrid>
                <w:gridCol w:w="3995.0000000000005"/>
                <w:gridCol w:w="72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Digital</w:t>
                </w:r>
              </w:p>
              <w:p w:rsidR="00000000" w:rsidDel="00000000" w:rsidP="00000000" w:rsidRDefault="00000000" w:rsidRPr="00000000" w14:paraId="00000022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Advertising</w:t>
                </w:r>
              </w:p>
              <w:p w:rsidR="00000000" w:rsidDel="00000000" w:rsidP="00000000" w:rsidRDefault="00000000" w:rsidRPr="00000000" w14:paraId="00000023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Marketing</w:t>
                </w:r>
              </w:p>
              <w:p w:rsidR="00000000" w:rsidDel="00000000" w:rsidP="00000000" w:rsidRDefault="00000000" w:rsidRPr="00000000" w14:paraId="00000024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7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Branding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Packaging</w:t>
                </w:r>
              </w:p>
              <w:p w:rsidR="00000000" w:rsidDel="00000000" w:rsidP="00000000" w:rsidRDefault="00000000" w:rsidRPr="00000000" w14:paraId="00000026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Educational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Editorial</w:t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3"/>
                  </w:numPr>
                  <w:spacing w:after="120" w:before="0" w:line="300" w:lineRule="auto"/>
                  <w:ind w:left="27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Book</w:t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br w:type="textWrapping"/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3795"/>
            <w:gridCol w:w="4110"/>
            <w:tblGridChange w:id="0">
              <w:tblGrid>
                <w:gridCol w:w="4020"/>
                <w:gridCol w:w="3795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Accounting </w:t>
                </w:r>
              </w:p>
              <w:p w:rsidR="00000000" w:rsidDel="00000000" w:rsidP="00000000" w:rsidRDefault="00000000" w:rsidRPr="00000000" w14:paraId="0000002C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Agriculture </w:t>
                </w:r>
              </w:p>
              <w:p w:rsidR="00000000" w:rsidDel="00000000" w:rsidP="00000000" w:rsidRDefault="00000000" w:rsidRPr="00000000" w14:paraId="0000002D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Architecture </w:t>
                </w:r>
              </w:p>
              <w:p w:rsidR="00000000" w:rsidDel="00000000" w:rsidP="00000000" w:rsidRDefault="00000000" w:rsidRPr="00000000" w14:paraId="0000002E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Arts</w:t>
                </w:r>
              </w:p>
              <w:p w:rsidR="00000000" w:rsidDel="00000000" w:rsidP="00000000" w:rsidRDefault="00000000" w:rsidRPr="00000000" w14:paraId="0000002F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Audio</w:t>
                </w:r>
              </w:p>
              <w:p w:rsidR="00000000" w:rsidDel="00000000" w:rsidP="00000000" w:rsidRDefault="00000000" w:rsidRPr="00000000" w14:paraId="00000030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 </w:t>
                </w:r>
              </w:p>
              <w:p w:rsidR="00000000" w:rsidDel="00000000" w:rsidP="00000000" w:rsidRDefault="00000000" w:rsidRPr="00000000" w14:paraId="00000031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B2C</w:t>
                </w:r>
              </w:p>
              <w:p w:rsidR="00000000" w:rsidDel="00000000" w:rsidP="00000000" w:rsidRDefault="00000000" w:rsidRPr="00000000" w14:paraId="00000032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B2B2C</w:t>
                </w:r>
              </w:p>
              <w:p w:rsidR="00000000" w:rsidDel="00000000" w:rsidP="00000000" w:rsidRDefault="00000000" w:rsidRPr="00000000" w14:paraId="00000033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Construction</w:t>
                </w:r>
              </w:p>
              <w:p w:rsidR="00000000" w:rsidDel="00000000" w:rsidP="00000000" w:rsidRDefault="00000000" w:rsidRPr="00000000" w14:paraId="00000034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Consumer Electronics</w:t>
                </w:r>
              </w:p>
              <w:p w:rsidR="00000000" w:rsidDel="00000000" w:rsidP="00000000" w:rsidRDefault="00000000" w:rsidRPr="00000000" w14:paraId="00000035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-804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Data Management 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Performing Arts </w:t>
                </w:r>
              </w:p>
              <w:p w:rsidR="00000000" w:rsidDel="00000000" w:rsidP="00000000" w:rsidRDefault="00000000" w:rsidRPr="00000000" w14:paraId="00000037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Education </w:t>
                </w:r>
              </w:p>
              <w:p w:rsidR="00000000" w:rsidDel="00000000" w:rsidP="00000000" w:rsidRDefault="00000000" w:rsidRPr="00000000" w14:paraId="00000038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Finance </w:t>
                </w:r>
              </w:p>
              <w:p w:rsidR="00000000" w:rsidDel="00000000" w:rsidP="00000000" w:rsidRDefault="00000000" w:rsidRPr="00000000" w14:paraId="00000039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Computer Hardware </w:t>
                </w:r>
              </w:p>
              <w:p w:rsidR="00000000" w:rsidDel="00000000" w:rsidP="00000000" w:rsidRDefault="00000000" w:rsidRPr="00000000" w14:paraId="0000003A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Healthcare </w:t>
                </w:r>
              </w:p>
              <w:p w:rsidR="00000000" w:rsidDel="00000000" w:rsidP="00000000" w:rsidRDefault="00000000" w:rsidRPr="00000000" w14:paraId="0000003B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Insurance </w:t>
                </w:r>
              </w:p>
              <w:p w:rsidR="00000000" w:rsidDel="00000000" w:rsidP="00000000" w:rsidRDefault="00000000" w:rsidRPr="00000000" w14:paraId="0000003C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Legal </w:t>
                </w:r>
              </w:p>
              <w:p w:rsidR="00000000" w:rsidDel="00000000" w:rsidP="00000000" w:rsidRDefault="00000000" w:rsidRPr="00000000" w14:paraId="0000003D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Management </w:t>
                </w:r>
              </w:p>
              <w:p w:rsidR="00000000" w:rsidDel="00000000" w:rsidP="00000000" w:rsidRDefault="00000000" w:rsidRPr="00000000" w14:paraId="0000003E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Medical Devices</w:t>
                </w:r>
              </w:p>
              <w:p w:rsidR="00000000" w:rsidDel="00000000" w:rsidP="00000000" w:rsidRDefault="00000000" w:rsidRPr="00000000" w14:paraId="0000003F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Motion Pictures </w:t>
                </w:r>
              </w:p>
              <w:p w:rsidR="00000000" w:rsidDel="00000000" w:rsidP="00000000" w:rsidRDefault="00000000" w:rsidRPr="00000000" w14:paraId="00000040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-1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Motor Vehicles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Newspapers</w:t>
                </w:r>
              </w:p>
              <w:p w:rsidR="00000000" w:rsidDel="00000000" w:rsidP="00000000" w:rsidRDefault="00000000" w:rsidRPr="00000000" w14:paraId="00000042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Printing </w:t>
                </w:r>
              </w:p>
              <w:p w:rsidR="00000000" w:rsidDel="00000000" w:rsidP="00000000" w:rsidRDefault="00000000" w:rsidRPr="00000000" w14:paraId="00000043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Private Investigation </w:t>
                </w:r>
              </w:p>
              <w:p w:rsidR="00000000" w:rsidDel="00000000" w:rsidP="00000000" w:rsidRDefault="00000000" w:rsidRPr="00000000" w14:paraId="00000044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Professional Services 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Publishing </w:t>
                </w:r>
              </w:p>
              <w:p w:rsidR="00000000" w:rsidDel="00000000" w:rsidP="00000000" w:rsidRDefault="00000000" w:rsidRPr="00000000" w14:paraId="00000046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Real Estate </w:t>
                </w:r>
              </w:p>
              <w:p w:rsidR="00000000" w:rsidDel="00000000" w:rsidP="00000000" w:rsidRDefault="00000000" w:rsidRPr="00000000" w14:paraId="00000047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Software </w:t>
                </w:r>
              </w:p>
              <w:p w:rsidR="00000000" w:rsidDel="00000000" w:rsidP="00000000" w:rsidRDefault="00000000" w:rsidRPr="00000000" w14:paraId="00000048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Surrogacy </w:t>
                </w:r>
              </w:p>
              <w:p w:rsidR="00000000" w:rsidDel="00000000" w:rsidP="00000000" w:rsidRDefault="00000000" w:rsidRPr="00000000" w14:paraId="00000049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Technology </w:t>
                </w:r>
              </w:p>
              <w:p w:rsidR="00000000" w:rsidDel="00000000" w:rsidP="00000000" w:rsidRDefault="00000000" w:rsidRPr="00000000" w14:paraId="0000004A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Telecommunications </w:t>
                </w:r>
              </w:p>
              <w:p w:rsidR="00000000" w:rsidDel="00000000" w:rsidP="00000000" w:rsidRDefault="00000000" w:rsidRPr="00000000" w14:paraId="0000004B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Scientific Services </w:t>
                </w:r>
              </w:p>
              <w:p w:rsidR="00000000" w:rsidDel="00000000" w:rsidP="00000000" w:rsidRDefault="00000000" w:rsidRPr="00000000" w14:paraId="0000004C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1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Wholesale Trade</w:t>
                </w:r>
              </w:p>
            </w:tc>
          </w:tr>
        </w:tbl>
      </w:sdtContent>
    </w:sdt>
    <w:p w:rsidR="00000000" w:rsidDel="00000000" w:rsidP="00000000" w:rsidRDefault="00000000" w:rsidRPr="00000000" w14:paraId="0000004D">
      <w:pPr>
        <w:widowControl w:val="0"/>
        <w:spacing w:before="293" w:line="240" w:lineRule="auto"/>
        <w:ind w:left="0" w:right="0" w:firstLine="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05"/>
            <w:gridCol w:w="3810"/>
            <w:gridCol w:w="4110"/>
            <w:tblGridChange w:id="0">
              <w:tblGrid>
                <w:gridCol w:w="4005"/>
                <w:gridCol w:w="3810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UX Design</w:t>
                </w:r>
              </w:p>
              <w:p w:rsidR="00000000" w:rsidDel="00000000" w:rsidP="00000000" w:rsidRDefault="00000000" w:rsidRPr="00000000" w14:paraId="0000004F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UI Design</w:t>
                </w:r>
              </w:p>
              <w:p w:rsidR="00000000" w:rsidDel="00000000" w:rsidP="00000000" w:rsidRDefault="00000000" w:rsidRPr="00000000" w14:paraId="00000050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UC Design</w:t>
                </w:r>
              </w:p>
              <w:p w:rsidR="00000000" w:rsidDel="00000000" w:rsidP="00000000" w:rsidRDefault="00000000" w:rsidRPr="00000000" w14:paraId="00000051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E-commerce</w:t>
                </w:r>
              </w:p>
              <w:p w:rsidR="00000000" w:rsidDel="00000000" w:rsidP="00000000" w:rsidRDefault="00000000" w:rsidRPr="00000000" w14:paraId="00000052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720" w:right="2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Transactional Experiences</w:t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Information Architecture</w:t>
                </w:r>
              </w:p>
              <w:p w:rsidR="00000000" w:rsidDel="00000000" w:rsidP="00000000" w:rsidRDefault="00000000" w:rsidRPr="00000000" w14:paraId="00000054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Taxonomy</w:t>
                </w:r>
              </w:p>
              <w:p w:rsidR="00000000" w:rsidDel="00000000" w:rsidP="00000000" w:rsidRDefault="00000000" w:rsidRPr="00000000" w14:paraId="00000055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Wireframes</w:t>
                </w:r>
              </w:p>
              <w:p w:rsidR="00000000" w:rsidDel="00000000" w:rsidP="00000000" w:rsidRDefault="00000000" w:rsidRPr="00000000" w14:paraId="00000056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Prototypes</w:t>
                </w:r>
              </w:p>
              <w:p w:rsidR="00000000" w:rsidDel="00000000" w:rsidP="00000000" w:rsidRDefault="00000000" w:rsidRPr="00000000" w14:paraId="00000057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80" w:right="-15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Storyboarding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Agile</w:t>
                </w:r>
              </w:p>
              <w:p w:rsidR="00000000" w:rsidDel="00000000" w:rsidP="00000000" w:rsidRDefault="00000000" w:rsidRPr="00000000" w14:paraId="00000059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User Research</w:t>
                </w:r>
              </w:p>
              <w:p w:rsidR="00000000" w:rsidDel="00000000" w:rsidP="00000000" w:rsidRDefault="00000000" w:rsidRPr="00000000" w14:paraId="0000005A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Usability Testing</w:t>
                </w:r>
              </w:p>
              <w:p w:rsidR="00000000" w:rsidDel="00000000" w:rsidP="00000000" w:rsidRDefault="00000000" w:rsidRPr="00000000" w14:paraId="0000005B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Cross-Functional Team Collaboration</w:t>
                </w:r>
              </w:p>
              <w:p w:rsidR="00000000" w:rsidDel="00000000" w:rsidP="00000000" w:rsidRDefault="00000000" w:rsidRPr="00000000" w14:paraId="0000005C">
                <w:pPr>
                  <w:numPr>
                    <w:ilvl w:val="0"/>
                    <w:numId w:val="2"/>
                  </w:numPr>
                  <w:spacing w:after="120" w:before="0" w:line="300" w:lineRule="auto"/>
                  <w:ind w:left="270" w:right="30" w:hanging="360"/>
                  <w:rPr>
                    <w:sz w:val="16"/>
                    <w:szCs w:val="16"/>
                  </w:rPr>
                </w:pPr>
                <w:r w:rsidDel="00000000" w:rsidR="00000000" w:rsidRPr="00000000">
                  <w:rPr>
                    <w:sz w:val="16"/>
                    <w:szCs w:val="16"/>
                    <w:rtl w:val="0"/>
                  </w:rPr>
                  <w:t xml:space="preserve">Design Leadership</w:t>
                </w:r>
              </w:p>
            </w:tc>
          </w:tr>
        </w:tbl>
      </w:sdtContent>
    </w:sdt>
    <w:p w:rsidR="00000000" w:rsidDel="00000000" w:rsidP="00000000" w:rsidRDefault="00000000" w:rsidRPr="00000000" w14:paraId="0000005D">
      <w:pPr>
        <w:widowControl w:val="0"/>
        <w:spacing w:before="0" w:line="360" w:lineRule="auto"/>
        <w:ind w:left="0" w:right="0" w:firstLine="0"/>
        <w:jc w:val="left"/>
        <w:rPr>
          <w:rFonts w:ascii="Lexend" w:cs="Lexend" w:eastAsia="Lexend" w:hAnsi="Lexend"/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 Light">
    <w:embedRegular w:fontKey="{00000000-0000-0000-0000-000000000000}" r:id="rId1" w:subsetted="0"/>
    <w:embedBold w:fontKey="{00000000-0000-0000-0000-000000000000}" r:id="rId2" w:subsetted="0"/>
  </w:font>
  <w:font w:name="Arv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Helvetica Neu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Lexend">
    <w:embedRegular w:fontKey="{00000000-0000-0000-0000-000000000000}" r:id="rId11" w:subsetted="0"/>
    <w:embedBold w:fontKey="{00000000-0000-0000-0000-000000000000}" r:id="rId12" w:subsetted="0"/>
  </w:font>
  <w:font w:name="Roboto Serif Medium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vo" w:cs="Arvo" w:eastAsia="Arvo" w:hAnsi="Arvo"/>
        <w:sz w:val="24"/>
        <w:szCs w:val="24"/>
        <w:lang w:val="en-US"/>
      </w:rPr>
    </w:rPrDefault>
    <w:pPrDefault>
      <w:pPr>
        <w:spacing w:after="240" w:before="120" w:line="300" w:lineRule="auto"/>
        <w:ind w:left="11" w:right="118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7200"/>
      </w:tabs>
      <w:spacing w:after="0" w:before="200" w:lineRule="auto"/>
      <w:ind w:left="360" w:right="325" w:hanging="360"/>
    </w:pPr>
    <w:rPr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Lexend-regular.ttf"/><Relationship Id="rId10" Type="http://schemas.openxmlformats.org/officeDocument/2006/relationships/font" Target="fonts/HelveticaNeue-boldItalic.ttf"/><Relationship Id="rId13" Type="http://schemas.openxmlformats.org/officeDocument/2006/relationships/font" Target="fonts/RobotoSerifMedium-regular.ttf"/><Relationship Id="rId12" Type="http://schemas.openxmlformats.org/officeDocument/2006/relationships/font" Target="fonts/Lexend-bold.ttf"/><Relationship Id="rId1" Type="http://schemas.openxmlformats.org/officeDocument/2006/relationships/font" Target="fonts/LexendLight-regular.ttf"/><Relationship Id="rId2" Type="http://schemas.openxmlformats.org/officeDocument/2006/relationships/font" Target="fonts/LexendLight-bold.ttf"/><Relationship Id="rId3" Type="http://schemas.openxmlformats.org/officeDocument/2006/relationships/font" Target="fonts/Arvo-regular.ttf"/><Relationship Id="rId4" Type="http://schemas.openxmlformats.org/officeDocument/2006/relationships/font" Target="fonts/Arvo-bold.ttf"/><Relationship Id="rId9" Type="http://schemas.openxmlformats.org/officeDocument/2006/relationships/font" Target="fonts/HelveticaNeue-italic.ttf"/><Relationship Id="rId15" Type="http://schemas.openxmlformats.org/officeDocument/2006/relationships/font" Target="fonts/RobotoSerifMedium-italic.ttf"/><Relationship Id="rId14" Type="http://schemas.openxmlformats.org/officeDocument/2006/relationships/font" Target="fonts/RobotoSerifMedium-bold.ttf"/><Relationship Id="rId16" Type="http://schemas.openxmlformats.org/officeDocument/2006/relationships/font" Target="fonts/RobotoSerifMedium-boldItalic.ttf"/><Relationship Id="rId5" Type="http://schemas.openxmlformats.org/officeDocument/2006/relationships/font" Target="fonts/Arvo-italic.ttf"/><Relationship Id="rId6" Type="http://schemas.openxmlformats.org/officeDocument/2006/relationships/font" Target="fonts/Arvo-boldItalic.ttf"/><Relationship Id="rId7" Type="http://schemas.openxmlformats.org/officeDocument/2006/relationships/font" Target="fonts/HelveticaNeue-regular.ttf"/><Relationship Id="rId8" Type="http://schemas.openxmlformats.org/officeDocument/2006/relationships/font" Target="fonts/HelveticaNeue-bold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lv/xoJ8Vhl8Y9rnoMmYy7dLRNw==">CgMxLjAaHwoBMBIaChgICVIUChJ0YWJsZS50bDUwbGZ6MGw0cDIaHwoBMRIaChgICVIUChJ0YWJsZS45N3F5YW03cHA3ejEaHwoBMhIaChgICVIUChJ0YWJsZS5hdWliaW5xM2cwaDcyDmguMTJ2MjYxMTZhZ3JhMg5oLmxuOWx6eHd0ZDFiMDIOaC5oMHNsM3hzY2VpbmQyDmguaXhubjV6bGhtZHo5OAByITFXUk1yU2RaZDloQkNndTg3TTFPY3MxQk1GdnRNYlZReg==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