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b w:val="1"/>
          <w:sz w:val="28"/>
          <w:szCs w:val="28"/>
        </w:rPr>
      </w:pPr>
      <w:r w:rsidDel="00000000" w:rsidR="00000000" w:rsidRPr="00000000">
        <w:rPr>
          <w:b w:val="1"/>
          <w:sz w:val="28"/>
          <w:szCs w:val="28"/>
          <w:rtl w:val="0"/>
        </w:rPr>
        <w:t xml:space="preserve">Darragh Mahoney</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b w:val="1"/>
          <w:sz w:val="28"/>
          <w:szCs w:val="28"/>
        </w:rPr>
      </w:pPr>
      <w:r w:rsidDel="00000000" w:rsidR="00000000" w:rsidRPr="00000000">
        <w:rPr>
          <w:b w:val="1"/>
          <w:sz w:val="28"/>
          <w:szCs w:val="28"/>
          <w:rtl w:val="0"/>
        </w:rPr>
        <w:t xml:space="preserve">Animal Facts</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I've decided humans are my animal. Because they are precocious species.</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They have developed the brain to do complex tasks. Humans have developed technology so much that I can just speak to this computer and it will write the words I say down. Humans are at the top of the food chain because they can hunt and grow food on farms. Humans are especially good at building and constructing amazing things that other species can’t. Humans are awesome, but they can't figure out everything. There are some problems that are too hard to solve. Say we figured out everything there would be nothing to worry about, or nothing to develop. Nothing to evolve and that would just mean the world is over, nothing left for Humans to do.</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